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leNormal"/>
        <w:tblpPr w:bottomFromText="0" w:horzAnchor="margin" w:leftFromText="141" w:rightFromText="141" w:tblpX="0" w:tblpY="-564" w:topFromText="0" w:vertAnchor="margin"/>
        <w:tblW w:w="8859" w:type="dxa"/>
        <w:jc w:val="left"/>
        <w:tblInd w:w="80" w:type="dxa"/>
        <w:tblCellMar>
          <w:top w:w="80" w:type="dxa"/>
          <w:left w:w="75" w:type="dxa"/>
          <w:bottom w:w="80" w:type="dxa"/>
          <w:right w:w="80" w:type="dxa"/>
        </w:tblCellMar>
        <w:tblLook w:val="04a0" w:noVBand="1" w:noHBand="0" w:lastColumn="0" w:firstColumn="1" w:lastRow="0" w:firstRow="1"/>
      </w:tblPr>
      <w:tblGrid>
        <w:gridCol w:w="1885"/>
        <w:gridCol w:w="141"/>
        <w:gridCol w:w="2462"/>
        <w:gridCol w:w="2077"/>
        <w:gridCol w:w="144"/>
        <w:gridCol w:w="2149"/>
      </w:tblGrid>
      <w:tr>
        <w:trPr>
          <w:trHeight w:val="287" w:hRule="atLeast"/>
        </w:trPr>
        <w:tc>
          <w:tcPr>
            <w:tcW w:w="2026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5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Arial Unicode MS" w:cs="Times New Roman"/>
                <w:szCs w:val="20"/>
                <w:lang w:val="cs-CZ" w:eastAsia="cs-CZ"/>
              </w:rPr>
            </w:pPr>
            <w:r>
              <w:rPr>
                <w:rFonts w:eastAsia="Arial Unicode MS" w:cs="Times New Roman" w:ascii="Times New Roman" w:hAnsi="Times New Roman"/>
                <w:szCs w:val="20"/>
                <w:lang w:val="cs-CZ" w:eastAsia="cs-CZ"/>
              </w:rPr>
              <w:t>VOŠ Kladno</w:t>
            </w:r>
          </w:p>
        </w:tc>
        <w:tc>
          <w:tcPr>
            <w:tcW w:w="4539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5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Arial Unicode MS" w:cs="Times New Roman"/>
                <w:lang w:val="cs-CZ" w:eastAsia="cs-CZ"/>
              </w:rPr>
            </w:pPr>
            <w:r>
              <w:rPr>
                <w:rFonts w:eastAsia="Arial Unicode MS" w:cs="Times New Roman" w:ascii="Times New Roman" w:hAnsi="Times New Roman"/>
                <w:sz w:val="32"/>
                <w:szCs w:val="32"/>
                <w:lang w:val="cs-CZ" w:eastAsia="cs-CZ"/>
              </w:rPr>
              <w:t>Mechatronika I</w:t>
            </w:r>
          </w:p>
        </w:tc>
        <w:tc>
          <w:tcPr>
            <w:tcW w:w="22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5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Arial Unicode MS" w:cs="Times New Roman"/>
                <w:szCs w:val="20"/>
                <w:lang w:val="cs-CZ" w:eastAsia="cs-CZ"/>
              </w:rPr>
            </w:pPr>
            <w:r>
              <w:rPr>
                <w:rFonts w:eastAsia="Arial Unicode MS" w:cs="Times New Roman" w:ascii="Times New Roman" w:hAnsi="Times New Roman"/>
                <w:szCs w:val="20"/>
                <w:lang w:val="cs-CZ" w:eastAsia="cs-CZ"/>
              </w:rPr>
              <w:t>Rok : 201</w:t>
            </w:r>
            <w:r>
              <w:rPr>
                <w:rFonts w:eastAsia="Arial Unicode MS" w:cs="Times New Roman" w:ascii="Times New Roman" w:hAnsi="Times New Roman"/>
                <w:szCs w:val="20"/>
                <w:lang w:val="cs-CZ" w:eastAsia="cs-CZ"/>
              </w:rPr>
              <w:t>9</w:t>
            </w:r>
          </w:p>
        </w:tc>
      </w:tr>
      <w:tr>
        <w:trPr>
          <w:trHeight w:val="338" w:hRule="atLeast"/>
        </w:trPr>
        <w:tc>
          <w:tcPr>
            <w:tcW w:w="2026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Arial Unicode MS" w:cs="Times New Roman"/>
                <w:szCs w:val="20"/>
                <w:lang w:val="cs-CZ" w:eastAsia="cs-CZ"/>
              </w:rPr>
            </w:pPr>
            <w:r>
              <w:rPr>
                <w:rFonts w:eastAsia="Arial Unicode MS" w:cs="Times New Roman" w:ascii="Times New Roman" w:hAnsi="Times New Roman"/>
                <w:szCs w:val="20"/>
                <w:lang w:val="cs-CZ" w:eastAsia="cs-CZ"/>
              </w:rPr>
            </w:r>
          </w:p>
        </w:tc>
        <w:tc>
          <w:tcPr>
            <w:tcW w:w="4539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top w:w="0" w:type="dxa"/>
              <w:left w:w="-5" w:type="dxa"/>
              <w:bottom w:w="0" w:type="dxa"/>
              <w:right w:w="0" w:type="dxa"/>
            </w:tcMar>
          </w:tcPr>
          <w:p>
            <w:pPr>
              <w:pStyle w:val="Normal"/>
              <w:spacing w:before="0" w:after="200"/>
              <w:rPr>
                <w:rFonts w:ascii="Times New Roman" w:hAnsi="Times New Roman" w:eastAsia="Arial Unicode MS" w:cs="Times New Roman"/>
                <w:szCs w:val="20"/>
                <w:lang w:val="cs-CZ" w:eastAsia="cs-CZ"/>
              </w:rPr>
            </w:pPr>
            <w:r>
              <w:rPr>
                <w:rFonts w:eastAsia="Arial Unicode MS" w:cs="Times New Roman" w:ascii="Times New Roman" w:hAnsi="Times New Roman"/>
                <w:szCs w:val="20"/>
                <w:lang w:val="cs-CZ" w:eastAsia="cs-CZ"/>
              </w:rPr>
            </w:r>
          </w:p>
        </w:tc>
        <w:tc>
          <w:tcPr>
            <w:tcW w:w="229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5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Arial Unicode MS" w:cs="Times New Roman"/>
                <w:szCs w:val="20"/>
                <w:lang w:val="cs-CZ" w:eastAsia="cs-CZ"/>
              </w:rPr>
            </w:pPr>
            <w:r>
              <w:rPr>
                <w:rFonts w:eastAsia="Arial Unicode MS" w:cs="Times New Roman" w:ascii="Times New Roman" w:hAnsi="Times New Roman"/>
                <w:szCs w:val="20"/>
                <w:lang w:val="cs-CZ" w:eastAsia="cs-CZ"/>
              </w:rPr>
              <w:t xml:space="preserve">Počet listů : </w:t>
            </w:r>
          </w:p>
        </w:tc>
      </w:tr>
      <w:tr>
        <w:trPr>
          <w:trHeight w:val="11288" w:hRule="atLeast"/>
        </w:trPr>
        <w:tc>
          <w:tcPr>
            <w:tcW w:w="8858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5" w:type="dxa"/>
            </w:tcMar>
            <w:vAlign w:val="center"/>
          </w:tcPr>
          <w:p>
            <w:pPr>
              <w:pStyle w:val="Normal"/>
              <w:widowControl/>
              <w:pBdr/>
              <w:tabs>
                <w:tab w:val="left" w:pos="3119" w:leader="none"/>
              </w:tabs>
              <w:bidi w:val="0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eastAsia="Arial Unicode MS" w:cs="Times New Roman"/>
                <w:sz w:val="48"/>
                <w:szCs w:val="48"/>
                <w:lang w:val="cs-CZ" w:eastAsia="cs-CZ"/>
              </w:rPr>
            </w:pPr>
            <w:r>
              <w:rPr>
                <w:rFonts w:eastAsia="Arial Unicode MS" w:cs="Times New Roman" w:ascii="Times New Roman" w:hAnsi="Times New Roman"/>
                <w:b/>
                <w:w w:val="105"/>
                <w:sz w:val="48"/>
                <w:szCs w:val="48"/>
                <w:lang w:val="cs-CZ" w:eastAsia="cs-CZ"/>
              </w:rPr>
              <w:t>Automatizované pracoviště pá</w:t>
            </w:r>
            <w:r>
              <w:rPr>
                <w:rFonts w:eastAsia="Arial Unicode MS" w:cs="Times New Roman" w:ascii="Times New Roman" w:hAnsi="Times New Roman"/>
                <w:b/>
                <w:w w:val="105"/>
                <w:sz w:val="48"/>
                <w:szCs w:val="48"/>
                <w:lang w:val="cs-CZ" w:eastAsia="cs-CZ"/>
              </w:rPr>
              <w:t>s</w:t>
            </w:r>
            <w:r>
              <w:rPr>
                <w:rFonts w:eastAsia="Arial Unicode MS" w:cs="Times New Roman" w:ascii="Times New Roman" w:hAnsi="Times New Roman"/>
                <w:b/>
                <w:w w:val="105"/>
                <w:sz w:val="48"/>
                <w:szCs w:val="48"/>
                <w:lang w:val="cs-CZ" w:eastAsia="cs-CZ"/>
              </w:rPr>
              <w:t xml:space="preserve">ového dopravníku </w:t>
            </w:r>
            <w:r>
              <w:rPr>
                <w:rFonts w:eastAsia="Arial Unicode MS" w:cs="Times New Roman" w:ascii="Times New Roman" w:hAnsi="Times New Roman"/>
                <w:b/>
                <w:w w:val="105"/>
                <w:sz w:val="48"/>
                <w:szCs w:val="48"/>
                <w:lang w:val="cs-CZ" w:eastAsia="cs-CZ"/>
              </w:rPr>
              <w:t>a manipulátoru KUKA</w:t>
            </w:r>
          </w:p>
          <w:p>
            <w:pPr>
              <w:pStyle w:val="Normal"/>
              <w:spacing w:before="0" w:after="200"/>
              <w:rPr>
                <w:sz w:val="24"/>
                <w:szCs w:val="24"/>
              </w:rPr>
            </w:pPr>
            <w:r>
              <w:rPr>
                <w:rFonts w:eastAsia="Arial Unicode MS" w:cs="Times New Roman" w:ascii="Times New Roman" w:hAnsi="Times New Roman"/>
                <w:sz w:val="24"/>
                <w:szCs w:val="24"/>
                <w:lang w:val="cs-CZ" w:eastAsia="cs-CZ"/>
              </w:rPr>
              <w:t xml:space="preserve">                                                </w:t>
            </w:r>
          </w:p>
        </w:tc>
      </w:tr>
      <w:tr>
        <w:trPr>
          <w:trHeight w:val="596" w:hRule="atLeast"/>
        </w:trPr>
        <w:tc>
          <w:tcPr>
            <w:tcW w:w="1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5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Arial Unicode MS" w:cs="Times New Roman"/>
                <w:szCs w:val="20"/>
                <w:lang w:val="cs-CZ" w:eastAsia="cs-CZ"/>
              </w:rPr>
            </w:pPr>
            <w:r>
              <w:rPr>
                <w:rFonts w:eastAsia="Arial Unicode MS" w:cs="Times New Roman" w:ascii="Times New Roman" w:hAnsi="Times New Roman"/>
                <w:szCs w:val="20"/>
                <w:lang w:val="cs-CZ" w:eastAsia="cs-CZ"/>
              </w:rPr>
              <w:t xml:space="preserve">Jméno : </w:t>
            </w:r>
          </w:p>
        </w:tc>
        <w:tc>
          <w:tcPr>
            <w:tcW w:w="2603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5" w:type="dxa"/>
            </w:tcMar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eastAsia="Arial Unicode MS" w:cs="Times New Roman"/>
                <w:szCs w:val="20"/>
                <w:lang w:val="cs-CZ" w:eastAsia="cs-CZ"/>
              </w:rPr>
            </w:pPr>
            <w:r>
              <w:rPr>
                <w:rFonts w:eastAsia="Arial Unicode MS" w:cs="Times New Roman" w:ascii="Times New Roman" w:hAnsi="Times New Roman"/>
                <w:szCs w:val="20"/>
                <w:lang w:val="cs-CZ" w:eastAsia="cs-CZ"/>
              </w:rPr>
              <w:t xml:space="preserve">Datum odevzdání : </w:t>
            </w:r>
          </w:p>
        </w:tc>
        <w:tc>
          <w:tcPr>
            <w:tcW w:w="22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5" w:type="dxa"/>
            </w:tcMar>
            <w:vAlign w:val="center"/>
          </w:tcPr>
          <w:p>
            <w:pPr>
              <w:pStyle w:val="Normal"/>
              <w:spacing w:before="0" w:after="200"/>
              <w:rPr>
                <w:rFonts w:ascii="Times New Roman" w:hAnsi="Times New Roman" w:eastAsia="Arial Unicode MS" w:cs="Times New Roman"/>
                <w:szCs w:val="20"/>
                <w:lang w:val="cs-CZ" w:eastAsia="cs-CZ"/>
              </w:rPr>
            </w:pPr>
            <w:r>
              <w:rPr>
                <w:rFonts w:eastAsia="Arial Unicode MS" w:cs="Times New Roman" w:ascii="Times New Roman" w:hAnsi="Times New Roman"/>
                <w:szCs w:val="20"/>
                <w:lang w:val="cs-CZ" w:eastAsia="cs-CZ"/>
              </w:rPr>
              <w:t>Hodnocení :</w:t>
            </w:r>
          </w:p>
        </w:tc>
        <w:tc>
          <w:tcPr>
            <w:tcW w:w="21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75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eastAsia="Arial Unicode MS" w:cs="Times New Roman"/>
                <w:szCs w:val="20"/>
                <w:lang w:val="cs-CZ" w:eastAsia="cs-CZ"/>
              </w:rPr>
            </w:pPr>
            <w:r>
              <w:rPr>
                <w:rFonts w:eastAsia="Arial Unicode MS" w:cs="Times New Roman" w:ascii="Times New Roman" w:hAnsi="Times New Roman"/>
                <w:szCs w:val="20"/>
                <w:lang w:val="cs-CZ" w:eastAsia="cs-CZ"/>
              </w:rPr>
              <w:t>Třída : VS2.DS</w:t>
            </w:r>
          </w:p>
        </w:tc>
      </w:tr>
    </w:tbl>
    <w:p>
      <w:pPr>
        <w:pStyle w:val="Text"/>
        <w:widowControl w:val="false"/>
        <w:tabs>
          <w:tab w:val="left" w:pos="720" w:leader="none"/>
          <w:tab w:val="left" w:pos="1440" w:leader="none"/>
          <w:tab w:val="left" w:pos="2160" w:leader="none"/>
          <w:tab w:val="left" w:pos="2880" w:leader="none"/>
          <w:tab w:val="left" w:pos="3600" w:leader="none"/>
          <w:tab w:val="left" w:pos="4320" w:leader="none"/>
          <w:tab w:val="left" w:pos="5040" w:leader="none"/>
          <w:tab w:val="left" w:pos="5760" w:leader="none"/>
          <w:tab w:val="left" w:pos="6480" w:leader="none"/>
          <w:tab w:val="left" w:pos="7200" w:leader="none"/>
          <w:tab w:val="left" w:pos="7920" w:leader="none"/>
          <w:tab w:val="left" w:pos="8640" w:leader="none"/>
        </w:tabs>
        <w:rPr/>
      </w:pPr>
      <w:r>
        <w:rPr/>
      </w:r>
    </w:p>
    <w:p>
      <w:pPr>
        <w:pStyle w:val="Tlotextu"/>
        <w:rPr/>
      </w:pPr>
      <w:r>
        <w:rPr>
          <w:spacing w:val="-13"/>
          <w:w w:val="105"/>
        </w:rPr>
        <w:t>SPŠ a VOŠ Kladno</w:t>
        <w:tab/>
        <w:tab/>
        <w:tab/>
        <w:tab/>
        <w:tab/>
        <w:tab/>
        <w:tab/>
      </w:r>
      <w:r>
        <w:rPr>
          <w:w w:val="105"/>
        </w:rPr>
        <w:t>Školní</w:t>
      </w:r>
      <w:r>
        <w:rPr>
          <w:w w:val="105"/>
        </w:rPr>
        <w:t xml:space="preserve"> rok:</w:t>
      </w:r>
      <w:r>
        <w:rPr>
          <w:spacing w:val="-47"/>
          <w:w w:val="105"/>
        </w:rPr>
        <w:t xml:space="preserve"> </w:t>
      </w:r>
      <w:r>
        <w:rPr>
          <w:w w:val="105"/>
        </w:rPr>
        <w:t>2018/2019</w:t>
      </w:r>
    </w:p>
    <w:p>
      <w:pPr>
        <w:pStyle w:val="Tlotextu"/>
        <w:tabs>
          <w:tab w:val="left" w:pos="7445" w:leader="none"/>
        </w:tabs>
        <w:spacing w:before="98" w:after="0"/>
        <w:ind w:left="162" w:hanging="0"/>
        <w:jc w:val="both"/>
        <w:rPr>
          <w:sz w:val="35"/>
        </w:rPr>
      </w:pPr>
      <w:r>
        <w:rPr>
          <w:sz w:val="35"/>
        </w:rPr>
      </w:r>
    </w:p>
    <w:p>
      <w:pPr>
        <w:pStyle w:val="Normal"/>
        <w:tabs>
          <w:tab w:val="left" w:pos="3166" w:leader="none"/>
          <w:tab w:val="left" w:pos="7289" w:leader="none"/>
        </w:tabs>
        <w:spacing w:before="1" w:after="0"/>
        <w:jc w:val="center"/>
        <w:rPr>
          <w:sz w:val="32"/>
          <w:szCs w:val="32"/>
        </w:rPr>
      </w:pPr>
      <w:r>
        <w:rPr>
          <w:b/>
          <w:w w:val="110"/>
          <w:sz w:val="32"/>
          <w:szCs w:val="32"/>
        </w:rPr>
        <w:t>Z a d á</w:t>
      </w:r>
      <w:r>
        <w:rPr>
          <w:b/>
          <w:spacing w:val="-12"/>
          <w:w w:val="110"/>
          <w:sz w:val="32"/>
          <w:szCs w:val="32"/>
        </w:rPr>
        <w:t xml:space="preserve"> </w:t>
      </w:r>
      <w:r>
        <w:rPr>
          <w:b/>
          <w:w w:val="110"/>
          <w:sz w:val="32"/>
          <w:szCs w:val="32"/>
        </w:rPr>
        <w:t>n</w:t>
      </w:r>
      <w:r>
        <w:rPr>
          <w:b/>
          <w:spacing w:val="-3"/>
          <w:w w:val="110"/>
          <w:sz w:val="32"/>
          <w:szCs w:val="32"/>
        </w:rPr>
        <w:t xml:space="preserve"> </w:t>
      </w:r>
      <w:r>
        <w:rPr>
          <w:b/>
          <w:w w:val="110"/>
          <w:sz w:val="32"/>
          <w:szCs w:val="32"/>
        </w:rPr>
        <w:t xml:space="preserve">í   </w:t>
      </w:r>
      <w:r>
        <w:rPr>
          <w:b/>
          <w:w w:val="110"/>
          <w:sz w:val="32"/>
          <w:szCs w:val="32"/>
        </w:rPr>
        <w:t>r o č n í k o v é h o   p</w:t>
      </w:r>
      <w:r>
        <w:rPr>
          <w:b/>
          <w:w w:val="110"/>
          <w:sz w:val="32"/>
          <w:szCs w:val="32"/>
        </w:rPr>
        <w:t xml:space="preserve"> r o j e k t </w:t>
      </w:r>
      <w:r>
        <w:rPr>
          <w:b/>
          <w:w w:val="110"/>
          <w:sz w:val="32"/>
          <w:szCs w:val="32"/>
        </w:rPr>
        <w:t>u</w:t>
      </w:r>
    </w:p>
    <w:p>
      <w:pPr>
        <w:pStyle w:val="Tlotextu"/>
        <w:rPr>
          <w:b/>
          <w:b/>
          <w:sz w:val="38"/>
        </w:rPr>
      </w:pPr>
      <w:r>
        <w:rPr>
          <w:b/>
          <w:sz w:val="38"/>
        </w:rPr>
      </w:r>
    </w:p>
    <w:p>
      <w:pPr>
        <w:pStyle w:val="Normal"/>
        <w:tabs>
          <w:tab w:val="left" w:pos="3162" w:leader="none"/>
        </w:tabs>
        <w:ind w:left="164" w:hanging="0"/>
        <w:jc w:val="both"/>
        <w:rPr/>
      </w:pPr>
      <w:r>
        <w:rPr>
          <w:w w:val="105"/>
          <w:position w:val="1"/>
        </w:rPr>
        <w:t>Student:</w:t>
      </w:r>
      <w:r>
        <w:rPr>
          <w:w w:val="105"/>
          <w:position w:val="4"/>
        </w:rPr>
        <w:tab/>
      </w:r>
      <w:r>
        <w:rPr>
          <w:b/>
          <w:w w:val="105"/>
          <w:sz w:val="33"/>
        </w:rPr>
        <w:t>Jméno Příjmení</w:t>
      </w:r>
    </w:p>
    <w:p>
      <w:pPr>
        <w:pStyle w:val="Tlotextu"/>
        <w:tabs>
          <w:tab w:val="left" w:pos="3162" w:leader="none"/>
        </w:tabs>
        <w:spacing w:before="89" w:after="0"/>
        <w:ind w:left="162" w:hanging="0"/>
        <w:jc w:val="both"/>
        <w:rPr/>
      </w:pPr>
      <w:r>
        <w:rPr>
          <w:w w:val="105"/>
        </w:rPr>
        <w:t>Obor:</w:t>
        <w:tab/>
      </w:r>
      <w:r>
        <w:rPr>
          <w:rFonts w:cs="TimesNewRomanPS-BoldMT;Times New Roman" w:ascii="TimesNewRomanPS-BoldMT;Times New Roman" w:hAnsi="TimesNewRomanPS-BoldMT;Times New Roman"/>
          <w:b w:val="false"/>
          <w:bCs w:val="false"/>
          <w:color w:val="000000"/>
          <w:w w:val="105"/>
        </w:rPr>
        <w:t>23-41-N  Strojírenství</w:t>
      </w:r>
      <w:r>
        <w:rPr>
          <w:w w:val="105"/>
        </w:rPr>
        <w:t>I</w:t>
      </w:r>
    </w:p>
    <w:p>
      <w:pPr>
        <w:pStyle w:val="Normal"/>
        <w:tabs>
          <w:tab w:val="left" w:pos="3119" w:leader="none"/>
        </w:tabs>
        <w:spacing w:before="84" w:after="0"/>
        <w:ind w:left="3114" w:hanging="2952"/>
        <w:jc w:val="both"/>
        <w:rPr/>
      </w:pPr>
      <w:r>
        <w:rPr>
          <w:w w:val="105"/>
        </w:rPr>
        <w:t>Téma:</w:t>
        <w:tab/>
      </w:r>
      <w:bookmarkStart w:id="0" w:name="__DdeLink__3296_862985200"/>
      <w:r>
        <w:rPr>
          <w:b/>
          <w:w w:val="105"/>
        </w:rPr>
        <w:t>Automatizované pracoviště pá</w:t>
      </w:r>
      <w:r>
        <w:rPr>
          <w:b/>
          <w:w w:val="105"/>
        </w:rPr>
        <w:t>s</w:t>
      </w:r>
      <w:r>
        <w:rPr>
          <w:b/>
          <w:w w:val="105"/>
        </w:rPr>
        <w:t xml:space="preserve">ového dopravníku </w:t>
      </w:r>
      <w:bookmarkEnd w:id="0"/>
      <w:r>
        <w:rPr>
          <w:b/>
          <w:w w:val="105"/>
        </w:rPr>
        <w:t>a manipulátoru KUKA</w:t>
      </w:r>
    </w:p>
    <w:p>
      <w:pPr>
        <w:pStyle w:val="Tlotextu"/>
        <w:tabs>
          <w:tab w:val="left" w:pos="3162" w:leader="none"/>
        </w:tabs>
        <w:ind w:left="3119" w:right="-60" w:hanging="2977"/>
        <w:rPr/>
      </w:pPr>
      <w:r>
        <w:rPr>
          <w:w w:val="105"/>
        </w:rPr>
        <w:t>Téma</w:t>
      </w:r>
      <w:r>
        <w:rPr>
          <w:spacing w:val="-15"/>
          <w:w w:val="105"/>
        </w:rPr>
        <w:t xml:space="preserve"> </w:t>
      </w:r>
      <w:r>
        <w:rPr>
          <w:w w:val="105"/>
        </w:rPr>
        <w:t>anglicky:</w:t>
        <w:tab/>
      </w:r>
      <w:r>
        <w:rPr>
          <w:b/>
          <w:w w:val="105"/>
          <w:lang w:val="en-US"/>
        </w:rPr>
        <w:t>Automated workstation of belt conveyor and KUKA robotic manipulator</w:t>
      </w:r>
    </w:p>
    <w:p>
      <w:pPr>
        <w:pStyle w:val="Tlotextu"/>
        <w:tabs>
          <w:tab w:val="left" w:pos="3162" w:leader="none"/>
        </w:tabs>
        <w:spacing w:lineRule="auto" w:line="624" w:before="240" w:after="0"/>
        <w:ind w:left="164" w:right="2064" w:hanging="0"/>
        <w:rPr/>
      </w:pPr>
      <w:r>
        <w:rPr>
          <w:w w:val="105"/>
        </w:rPr>
        <w:t>Z á s a d y   p r o  v y p r a c o v á n í</w:t>
      </w:r>
      <w:r>
        <w:rPr>
          <w:spacing w:val="15"/>
          <w:w w:val="105"/>
        </w:rPr>
        <w:t xml:space="preserve"> </w:t>
      </w:r>
      <w:r>
        <w:rPr>
          <w:w w:val="105"/>
        </w:rPr>
        <w:t>:</w:t>
      </w:r>
    </w:p>
    <w:p>
      <w:pPr>
        <w:pStyle w:val="Normal"/>
        <w:widowControl/>
        <w:pBdr/>
        <w:bidi w:val="0"/>
        <w:spacing w:lineRule="auto" w:line="276" w:before="0" w:after="200"/>
        <w:ind w:left="170" w:right="0" w:hanging="0"/>
        <w:jc w:val="left"/>
        <w:rPr>
          <w:lang w:val="cs-CZ"/>
        </w:rPr>
      </w:pPr>
      <w:r>
        <w:rPr>
          <w:lang w:val="cs-CZ"/>
        </w:rPr>
        <w:t xml:space="preserve">Navrhněte </w:t>
      </w:r>
      <w:r>
        <w:rPr>
          <w:lang w:val="cs-CZ"/>
        </w:rPr>
        <w:t>pracoviště pásového dopravníku pro robotický manipulátor KUKA KR15 provádějící člověku nebezpečné práce. Pásový dopravník bude kooperovat s robotem:</w:t>
      </w:r>
    </w:p>
    <w:p>
      <w:pPr>
        <w:pStyle w:val="Normal"/>
        <w:numPr>
          <w:ilvl w:val="0"/>
          <w:numId w:val="1"/>
        </w:numPr>
        <w:rPr>
          <w:lang w:val="cs-CZ"/>
        </w:rPr>
      </w:pPr>
      <w:r>
        <w:rPr>
          <w:lang w:val="cs-CZ"/>
        </w:rPr>
        <w:t xml:space="preserve">obsluha položí obrobek </w:t>
      </w:r>
      <w:r>
        <w:rPr>
          <w:lang w:val="cs-CZ"/>
        </w:rPr>
        <w:t xml:space="preserve">(550g výlisek z duralové slitiny) </w:t>
      </w:r>
      <w:r>
        <w:rPr>
          <w:lang w:val="cs-CZ"/>
        </w:rPr>
        <w:t>na pásový dopravník, aktivuje pohyb pásu;</w:t>
      </w:r>
    </w:p>
    <w:p>
      <w:pPr>
        <w:pStyle w:val="Normal"/>
        <w:numPr>
          <w:ilvl w:val="0"/>
          <w:numId w:val="1"/>
        </w:numPr>
        <w:rPr>
          <w:lang w:val="cs-CZ"/>
        </w:rPr>
      </w:pPr>
      <w:r>
        <w:rPr>
          <w:lang w:val="cs-CZ"/>
        </w:rPr>
        <w:t>dopravník přiveze obrobek do pracovního prostoru robota;</w:t>
      </w:r>
    </w:p>
    <w:p>
      <w:pPr>
        <w:pStyle w:val="Normal"/>
        <w:numPr>
          <w:ilvl w:val="0"/>
          <w:numId w:val="1"/>
        </w:numPr>
        <w:rPr>
          <w:lang w:val="cs-CZ"/>
        </w:rPr>
      </w:pPr>
      <w:r>
        <w:rPr>
          <w:lang w:val="cs-CZ"/>
        </w:rPr>
        <w:t>robot sejme obrobek z dopravníku, provede úkony a vrátí obrobek na dopravník;</w:t>
      </w:r>
    </w:p>
    <w:p>
      <w:pPr>
        <w:pStyle w:val="Normal"/>
        <w:numPr>
          <w:ilvl w:val="0"/>
          <w:numId w:val="1"/>
        </w:numPr>
        <w:rPr>
          <w:lang w:val="cs-CZ"/>
        </w:rPr>
      </w:pPr>
      <w:r>
        <w:rPr>
          <w:lang w:val="cs-CZ"/>
        </w:rPr>
        <w:t xml:space="preserve">dopravník přiveze obrobek </w:t>
      </w:r>
      <w:r>
        <w:rPr>
          <w:lang w:val="cs-CZ"/>
        </w:rPr>
        <w:t xml:space="preserve">(500g chemicky leptaný výlisek z duralové slitiny) </w:t>
      </w:r>
      <w:r>
        <w:rPr>
          <w:lang w:val="cs-CZ"/>
        </w:rPr>
        <w:t>zpět k obsluze.</w:t>
      </w:r>
    </w:p>
    <w:p>
      <w:pPr>
        <w:pStyle w:val="Normal"/>
        <w:widowControl/>
        <w:pBdr/>
        <w:bidi w:val="0"/>
        <w:spacing w:lineRule="auto" w:line="276" w:before="0" w:after="200"/>
        <w:ind w:left="170" w:right="0" w:hanging="0"/>
        <w:jc w:val="left"/>
        <w:rPr>
          <w:lang w:val="cs-CZ"/>
        </w:rPr>
      </w:pPr>
      <w:r>
        <w:rPr>
          <w:lang w:val="cs-CZ"/>
        </w:rPr>
        <w:t>Vyberte vhodný a cenově dostupný dopravník a řídicí jednotku se snadným programováním. Naprogramujte řídicí jednotku a popište logickým schématem. Popište elektrické zapojení dopravníku a řídicí jednotky. Vytvořte vývojový nebo pracovní diagramem navrženého systému. Popište celé pracoviště.</w:t>
      </w:r>
    </w:p>
    <w:p>
      <w:pPr>
        <w:pStyle w:val="Normal"/>
        <w:jc w:val="both"/>
        <w:rPr>
          <w:lang w:val="cs-CZ"/>
        </w:rPr>
      </w:pPr>
      <w:r>
        <w:rPr>
          <w:lang w:val="cs-CZ"/>
        </w:rPr>
      </w:r>
    </w:p>
    <w:p>
      <w:pPr>
        <w:pStyle w:val="Tlotextu"/>
        <w:spacing w:before="1" w:after="0"/>
        <w:ind w:left="110" w:hanging="0"/>
        <w:jc w:val="both"/>
        <w:rPr/>
      </w:pPr>
      <w:r>
        <w:rPr>
          <w:w w:val="105"/>
        </w:rPr>
        <w:t>Seznam odborné literatury:</w:t>
      </w:r>
    </w:p>
    <w:p>
      <w:pPr>
        <w:pStyle w:val="Tlotextu"/>
        <w:spacing w:before="1" w:after="0"/>
        <w:ind w:left="110" w:hanging="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420" w:leader="none"/>
        </w:tabs>
        <w:spacing w:lineRule="auto" w:line="278" w:before="33" w:after="0"/>
        <w:ind w:right="615" w:hanging="0"/>
        <w:rPr/>
      </w:pPr>
      <w:r>
        <w:rPr>
          <w:rFonts w:ascii="Arial" w:hAnsi="Arial"/>
          <w:color w:val="00000A"/>
          <w:sz w:val="20"/>
          <w:szCs w:val="20"/>
        </w:rPr>
        <w:t>[</w:t>
      </w:r>
      <w:r>
        <w:rPr>
          <w:rFonts w:ascii="Arial" w:hAnsi="Arial"/>
          <w:b w:val="false"/>
          <w:bCs w:val="false"/>
          <w:color w:val="00000A"/>
          <w:sz w:val="20"/>
          <w:szCs w:val="20"/>
        </w:rPr>
        <w:t xml:space="preserve">1] </w:t>
      </w:r>
      <w:r>
        <w:rPr>
          <w:rFonts w:ascii="Arial" w:hAnsi="Arial"/>
          <w:b w:val="false"/>
          <w:bCs w:val="false"/>
          <w:color w:val="00000A"/>
          <w:sz w:val="20"/>
          <w:szCs w:val="20"/>
          <w:shd w:fill="FFFFFF" w:val="clear"/>
        </w:rPr>
        <w:t xml:space="preserve">KUKA Robot Group. </w:t>
      </w:r>
      <w:r>
        <w:rPr>
          <w:rFonts w:ascii="Arial" w:hAnsi="Arial"/>
          <w:b w:val="false"/>
          <w:bCs w:val="false"/>
          <w:i/>
          <w:iCs/>
          <w:color w:val="00000A"/>
          <w:sz w:val="20"/>
          <w:szCs w:val="20"/>
          <w:shd w:fill="FFFFFF" w:val="clear"/>
        </w:rPr>
        <w:t>KR 15 SL Specification.</w:t>
      </w:r>
      <w:r>
        <w:rPr>
          <w:rFonts w:ascii="Arial" w:hAnsi="Arial"/>
          <w:b w:val="false"/>
          <w:bCs w:val="false"/>
          <w:color w:val="00000A"/>
          <w:sz w:val="20"/>
          <w:szCs w:val="20"/>
          <w:shd w:fill="FFFFFF" w:val="clear"/>
        </w:rPr>
        <w:t xml:space="preserve"> KUKA Roboter GmbH. Issued: 27.11.2006.</w:t>
      </w:r>
    </w:p>
    <w:p>
      <w:pPr>
        <w:pStyle w:val="Normal"/>
        <w:tabs>
          <w:tab w:val="left" w:pos="420" w:leader="none"/>
        </w:tabs>
        <w:spacing w:lineRule="auto" w:line="278" w:before="33" w:after="0"/>
        <w:ind w:right="615" w:hanging="0"/>
        <w:rPr/>
      </w:pPr>
      <w:r>
        <w:rPr>
          <w:rFonts w:ascii="Arial" w:hAnsi="Arial"/>
          <w:b w:val="false"/>
          <w:bCs w:val="false"/>
          <w:color w:val="00000A"/>
          <w:sz w:val="20"/>
          <w:szCs w:val="20"/>
          <w:highlight w:val="white"/>
        </w:rPr>
        <w:t xml:space="preserve">[2] </w:t>
      </w:r>
    </w:p>
    <w:p>
      <w:pPr>
        <w:pStyle w:val="Normal"/>
        <w:tabs>
          <w:tab w:val="left" w:pos="420" w:leader="none"/>
        </w:tabs>
        <w:spacing w:lineRule="auto" w:line="278" w:before="33" w:after="0"/>
        <w:ind w:right="615" w:hanging="0"/>
        <w:rPr>
          <w:sz w:val="19"/>
        </w:rPr>
      </w:pPr>
      <w:r>
        <w:rPr>
          <w:sz w:val="19"/>
        </w:rPr>
      </w:r>
    </w:p>
    <w:p>
      <w:pPr>
        <w:pStyle w:val="Normal"/>
        <w:tabs>
          <w:tab w:val="left" w:pos="420" w:leader="none"/>
        </w:tabs>
        <w:spacing w:lineRule="auto" w:line="278" w:before="33" w:after="0"/>
        <w:ind w:right="615" w:hanging="0"/>
        <w:rPr>
          <w:sz w:val="19"/>
        </w:rPr>
      </w:pPr>
      <w:r>
        <w:rPr>
          <w:sz w:val="19"/>
        </w:rPr>
      </w:r>
    </w:p>
    <w:p>
      <w:pPr>
        <w:pStyle w:val="Normal"/>
        <w:tabs>
          <w:tab w:val="left" w:pos="420" w:leader="none"/>
        </w:tabs>
        <w:spacing w:lineRule="auto" w:line="278" w:before="33" w:after="0"/>
        <w:ind w:right="615" w:hanging="0"/>
        <w:rPr>
          <w:sz w:val="19"/>
        </w:rPr>
      </w:pPr>
      <w:r>
        <w:rPr>
          <w:sz w:val="19"/>
        </w:rPr>
      </w:r>
    </w:p>
    <w:p>
      <w:pPr>
        <w:pStyle w:val="Normal"/>
        <w:tabs>
          <w:tab w:val="left" w:pos="420" w:leader="none"/>
        </w:tabs>
        <w:spacing w:lineRule="auto" w:line="278" w:before="33" w:after="0"/>
        <w:ind w:right="615" w:hanging="0"/>
        <w:rPr>
          <w:sz w:val="19"/>
        </w:rPr>
      </w:pPr>
      <w:r>
        <w:rPr>
          <w:sz w:val="19"/>
        </w:rPr>
      </w:r>
    </w:p>
    <w:p>
      <w:pPr>
        <w:pStyle w:val="Normal"/>
        <w:tabs>
          <w:tab w:val="left" w:pos="420" w:leader="none"/>
        </w:tabs>
        <w:spacing w:lineRule="auto" w:line="278" w:before="33" w:after="0"/>
        <w:ind w:right="615" w:hanging="0"/>
        <w:rPr>
          <w:sz w:val="19"/>
        </w:rPr>
      </w:pPr>
      <w:r>
        <w:rPr>
          <w:sz w:val="19"/>
        </w:rPr>
      </w:r>
    </w:p>
    <w:p>
      <w:pPr>
        <w:pStyle w:val="Normal"/>
        <w:tabs>
          <w:tab w:val="left" w:pos="420" w:leader="none"/>
        </w:tabs>
        <w:spacing w:lineRule="auto" w:line="278" w:before="33" w:after="0"/>
        <w:ind w:right="615" w:hanging="0"/>
        <w:rPr>
          <w:sz w:val="19"/>
        </w:rPr>
      </w:pPr>
      <w:r>
        <w:rPr>
          <w:sz w:val="19"/>
        </w:rPr>
      </w:r>
    </w:p>
    <w:p>
      <w:pPr>
        <w:pStyle w:val="Normal"/>
        <w:tabs>
          <w:tab w:val="left" w:pos="420" w:leader="none"/>
        </w:tabs>
        <w:spacing w:lineRule="auto" w:line="278" w:before="33" w:after="0"/>
        <w:ind w:right="615" w:hanging="0"/>
        <w:rPr>
          <w:sz w:val="19"/>
        </w:rPr>
      </w:pPr>
      <w:r>
        <w:rPr>
          <w:sz w:val="19"/>
        </w:rPr>
      </w:r>
    </w:p>
    <w:p>
      <w:pPr>
        <w:pStyle w:val="Tlotextu"/>
        <w:tabs>
          <w:tab w:val="left" w:pos="3119" w:leader="none"/>
        </w:tabs>
        <w:ind w:left="162" w:hanging="0"/>
        <w:jc w:val="both"/>
        <w:rPr/>
      </w:pPr>
      <w:r>
        <w:rPr>
          <w:w w:val="105"/>
        </w:rPr>
        <w:t>Vedoucí:</w:t>
        <w:tab/>
      </w:r>
      <w:r>
        <w:rPr>
          <w:w w:val="105"/>
        </w:rPr>
        <w:t>Bc. Ján Hýbl</w:t>
      </w:r>
    </w:p>
    <w:p>
      <w:pPr>
        <w:pStyle w:val="Tlotextu"/>
        <w:tabs>
          <w:tab w:val="left" w:pos="3119" w:leader="none"/>
        </w:tabs>
        <w:ind w:left="162" w:hanging="0"/>
        <w:jc w:val="both"/>
        <w:rPr/>
      </w:pPr>
      <w:r>
        <w:rPr>
          <w:w w:val="105"/>
        </w:rPr>
        <w:t>Konzultant:</w:t>
        <w:tab/>
      </w:r>
    </w:p>
    <w:p>
      <w:pPr>
        <w:pStyle w:val="Tlotextu"/>
        <w:rPr/>
      </w:pPr>
      <w:r>
        <w:rPr>
          <w:sz w:val="20"/>
        </w:rPr>
        <w:t xml:space="preserve">   </w:t>
      </w:r>
    </w:p>
    <w:p>
      <w:pPr>
        <w:pStyle w:val="Tlotextu"/>
        <w:spacing w:before="185" w:after="0"/>
        <w:ind w:left="110" w:hanging="0"/>
        <w:rPr/>
      </w:pPr>
      <w:r>
        <w:rPr/>
        <w:t>V Kladně dne 1</w:t>
      </w:r>
      <w:r>
        <w:rPr/>
        <w:t>9</w:t>
      </w:r>
      <w:r>
        <w:rPr/>
        <w:t>.</w:t>
      </w:r>
      <w:r>
        <w:rPr/>
        <w:t>3</w:t>
      </w:r>
      <w:r>
        <w:rPr/>
        <w:t>.2019</w:t>
      </w:r>
    </w:p>
    <w:p>
      <w:pPr>
        <w:pStyle w:val="Tlotextu"/>
        <w:spacing w:before="185" w:after="0"/>
        <w:ind w:left="110" w:hanging="0"/>
        <w:rPr/>
      </w:pPr>
      <w:r>
        <w:rPr/>
      </w:r>
    </w:p>
    <w:p>
      <w:pPr>
        <w:pStyle w:val="Tlotextu"/>
        <w:spacing w:before="185" w:after="0"/>
        <w:ind w:left="110" w:hanging="0"/>
        <w:rPr/>
      </w:pPr>
      <w:r>
        <w:rPr/>
      </w:r>
    </w:p>
    <w:p>
      <w:pPr>
        <w:pStyle w:val="Tlotextu"/>
        <w:spacing w:before="167" w:after="0"/>
        <w:ind w:left="60" w:right="687" w:hanging="0"/>
        <w:jc w:val="center"/>
        <w:rPr/>
      </w:pPr>
      <w:r>
        <w:br w:type="column"/>
      </w:r>
      <w:r>
        <w:rPr>
          <w:w w:val="105"/>
        </w:rPr>
        <w:t>....................................................</w:t>
      </w:r>
    </w:p>
    <w:p>
      <w:pPr>
        <w:pStyle w:val="Tlotextu"/>
        <w:spacing w:before="84" w:after="0"/>
        <w:ind w:left="60" w:right="687" w:hanging="0"/>
        <w:jc w:val="center"/>
        <w:rPr/>
      </w:pPr>
      <w:r>
        <w:rPr>
          <w:w w:val="105"/>
        </w:rPr>
        <w:t>studentka / student</w:t>
      </w:r>
    </w:p>
    <w:p>
      <w:pPr>
        <w:pStyle w:val="Tlotextu"/>
        <w:spacing w:before="185" w:after="0"/>
        <w:ind w:left="110" w:hanging="0"/>
        <w:rPr/>
      </w:pPr>
      <w:r>
        <w:rPr/>
      </w:r>
    </w:p>
    <w:p>
      <w:pPr>
        <w:pStyle w:val="Tlotextu"/>
        <w:spacing w:before="185" w:after="0"/>
        <w:ind w:left="110" w:hanging="0"/>
        <w:rPr/>
      </w:pPr>
      <w:r>
        <w:rPr/>
      </w:r>
    </w:p>
    <w:p>
      <w:pPr>
        <w:pStyle w:val="Tlotextu"/>
        <w:spacing w:before="167" w:after="0"/>
        <w:ind w:left="60" w:right="687" w:hanging="0"/>
        <w:jc w:val="center"/>
        <w:rPr/>
      </w:pPr>
      <w:r>
        <w:rPr>
          <w:w w:val="105"/>
        </w:rPr>
        <w:t>....................................................</w:t>
      </w:r>
    </w:p>
    <w:p>
      <w:pPr>
        <w:pStyle w:val="Tlotextu"/>
        <w:spacing w:before="84" w:after="0"/>
        <w:ind w:left="60" w:right="687" w:hanging="0"/>
        <w:jc w:val="center"/>
        <w:rPr/>
      </w:pPr>
      <w:r>
        <w:rPr>
          <w:w w:val="105"/>
        </w:rPr>
        <w:t>vedoucí práce</w:t>
      </w:r>
    </w:p>
    <w:p>
      <w:pPr>
        <w:pStyle w:val="Tlotextu"/>
        <w:spacing w:before="185" w:after="0"/>
        <w:ind w:left="110" w:hanging="0"/>
        <w:rPr>
          <w:w w:val="105"/>
        </w:rPr>
      </w:pPr>
      <w:r>
        <w:rPr>
          <w:w w:val="105"/>
        </w:rPr>
      </w:r>
    </w:p>
    <w:p>
      <w:pPr>
        <w:pStyle w:val="Tlotextu"/>
        <w:rPr>
          <w:w w:val="105"/>
        </w:rPr>
      </w:pPr>
      <w:r>
        <w:rPr>
          <w:w w:val="105"/>
        </w:rPr>
      </w:r>
    </w:p>
    <w:p>
      <w:pPr>
        <w:pStyle w:val="Tlotextu"/>
        <w:rPr>
          <w:w w:val="105"/>
        </w:rPr>
      </w:pPr>
      <w:r>
        <w:rPr>
          <w:w w:val="105"/>
        </w:rPr>
      </w:r>
    </w:p>
    <w:p>
      <w:pPr>
        <w:pStyle w:val="Tlotextu"/>
        <w:jc w:val="center"/>
        <w:rPr/>
      </w:pPr>
      <w:r>
        <w:rPr>
          <w:w w:val="105"/>
        </w:rPr>
        <w:t>...................................................</w:t>
      </w:r>
    </w:p>
    <w:p>
      <w:pPr>
        <w:pStyle w:val="Tlotextu"/>
        <w:spacing w:before="84" w:after="0"/>
        <w:ind w:left="60" w:right="687" w:hanging="0"/>
        <w:jc w:val="center"/>
        <w:rPr/>
      </w:pPr>
      <w:r>
        <w:rPr>
          <w:w w:val="105"/>
          <w:szCs w:val="24"/>
          <w:lang w:val="cs-CZ"/>
        </w:rPr>
        <w:t>vedoucí / zástupce ved. katedry</w:t>
      </w:r>
    </w:p>
    <w:p>
      <w:pPr>
        <w:pStyle w:val="Normal"/>
        <w:rPr>
          <w:szCs w:val="24"/>
          <w:lang w:val="cs-CZ"/>
        </w:rPr>
      </w:pPr>
      <w:r>
        <w:rPr/>
      </w:r>
    </w:p>
    <w:p>
      <w:pPr>
        <w:pStyle w:val="Normal"/>
        <w:rPr>
          <w:szCs w:val="24"/>
          <w:lang w:val="cs-CZ"/>
        </w:rPr>
      </w:pPr>
      <w:r>
        <w:rPr/>
      </w:r>
    </w:p>
    <w:p>
      <w:pPr>
        <w:pStyle w:val="Normal"/>
        <w:rPr>
          <w:szCs w:val="24"/>
          <w:lang w:val="cs-CZ"/>
        </w:rPr>
      </w:pPr>
      <w:r>
        <w:rPr/>
      </w:r>
    </w:p>
    <w:p>
      <w:pPr>
        <w:pStyle w:val="Normal"/>
        <w:rPr>
          <w:szCs w:val="24"/>
          <w:lang w:val="cs-CZ"/>
        </w:rPr>
      </w:pPr>
      <w:r>
        <w:rPr/>
      </w:r>
    </w:p>
    <w:p>
      <w:pPr>
        <w:pStyle w:val="Normal"/>
        <w:rPr>
          <w:szCs w:val="24"/>
          <w:lang w:val="cs-CZ"/>
        </w:rPr>
      </w:pPr>
      <w:r>
        <w:rPr/>
      </w:r>
    </w:p>
    <w:p>
      <w:pPr>
        <w:pStyle w:val="Normal"/>
        <w:rPr>
          <w:szCs w:val="24"/>
          <w:lang w:val="cs-CZ"/>
        </w:rPr>
      </w:pPr>
      <w:r>
        <w:rPr/>
      </w:r>
    </w:p>
    <w:p>
      <w:pPr>
        <w:pStyle w:val="Normal"/>
        <w:rPr>
          <w:szCs w:val="24"/>
          <w:lang w:val="cs-CZ"/>
        </w:rPr>
      </w:pPr>
      <w:r>
        <w:rPr/>
      </w:r>
    </w:p>
    <w:p>
      <w:pPr>
        <w:pStyle w:val="Normal"/>
        <w:rPr>
          <w:szCs w:val="24"/>
          <w:lang w:val="cs-CZ"/>
        </w:rPr>
      </w:pPr>
      <w:r>
        <w:rPr/>
      </w:r>
    </w:p>
    <w:p>
      <w:pPr>
        <w:pStyle w:val="Normal"/>
        <w:rPr>
          <w:szCs w:val="24"/>
          <w:lang w:val="cs-CZ"/>
        </w:rPr>
      </w:pPr>
      <w:r>
        <w:rPr/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Times New Roman"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Helvetica">
    <w:altName w:val="Arial"/>
    <w:charset w:val="01"/>
    <w:family w:val="roman"/>
    <w:pitch w:val="variable"/>
  </w:font>
  <w:font w:name="Bookman Old Style">
    <w:charset w:val="01"/>
    <w:family w:val="roman"/>
    <w:pitch w:val="variable"/>
  </w:font>
  <w:font w:name="TimesNewRomanPS-BoldMT">
    <w:altName w:val="Times New Roman"/>
    <w:charset w:val="00"/>
    <w:family w:val="roman"/>
    <w:pitch w:val="default"/>
  </w:font>
  <w:font w:name="Arial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" w:default="1">
    <w:name w:val="Normal"/>
    <w:qFormat/>
    <w:rsid w:val="007d76c9"/>
    <w:pPr>
      <w:widowControl/>
      <w:pBdr/>
      <w:bidi w:val="0"/>
      <w:spacing w:lineRule="auto" w:line="276" w:before="0" w:after="200"/>
      <w:jc w:val="left"/>
    </w:pPr>
    <w:rPr>
      <w:rFonts w:ascii="Calibri" w:hAnsi="Calibri" w:eastAsia="Calibri" w:cs="Calibri"/>
      <w:color w:val="000000"/>
      <w:sz w:val="22"/>
      <w:szCs w:val="22"/>
      <w:u w:val="none" w:color="000000"/>
      <w:lang w:val="en-US" w:eastAsia="en-US" w:bidi="ar-SA"/>
    </w:rPr>
  </w:style>
  <w:style w:type="paragraph" w:styleId="Nadpis1">
    <w:name w:val="Heading 1"/>
    <w:basedOn w:val="Normal"/>
    <w:link w:val="Nadpis1Char"/>
    <w:uiPriority w:val="9"/>
    <w:qFormat/>
    <w:rsid w:val="00436ece"/>
    <w:pPr>
      <w:keepNext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Nadpis2">
    <w:name w:val="Heading 2"/>
    <w:basedOn w:val="Normal"/>
    <w:link w:val="Nadpis2Char"/>
    <w:uiPriority w:val="9"/>
    <w:semiHidden/>
    <w:unhideWhenUsed/>
    <w:qFormat/>
    <w:rsid w:val="00263933"/>
    <w:pPr>
      <w:keepNext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paragraph" w:styleId="Nadpis3">
    <w:name w:val="Heading 3"/>
    <w:basedOn w:val="Normal"/>
    <w:link w:val="Nadpis3Char"/>
    <w:uiPriority w:val="9"/>
    <w:semiHidden/>
    <w:unhideWhenUsed/>
    <w:qFormat/>
    <w:rsid w:val="00457135"/>
    <w:pPr>
      <w:keepNext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"/>
    <w:uiPriority w:val="9"/>
    <w:qFormat/>
    <w:rsid w:val="00436ece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  <w:u w:val="none" w:color="000000"/>
    </w:rPr>
  </w:style>
  <w:style w:type="character" w:styleId="Nadpis2Char" w:customStyle="1">
    <w:name w:val="Nadpis 2 Char"/>
    <w:basedOn w:val="DefaultParagraphFont"/>
    <w:link w:val="Nadpis2"/>
    <w:uiPriority w:val="9"/>
    <w:semiHidden/>
    <w:qFormat/>
    <w:rsid w:val="00263933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  <w:u w:val="none" w:color="000000"/>
    </w:rPr>
  </w:style>
  <w:style w:type="character" w:styleId="Strong">
    <w:name w:val="Strong"/>
    <w:basedOn w:val="DefaultParagraphFont"/>
    <w:uiPriority w:val="22"/>
    <w:qFormat/>
    <w:rsid w:val="00263933"/>
    <w:rPr>
      <w:b/>
      <w:bCs/>
    </w:rPr>
  </w:style>
  <w:style w:type="character" w:styleId="Appleconvertedspace" w:customStyle="1">
    <w:name w:val="apple-converted-space"/>
    <w:basedOn w:val="DefaultParagraphFont"/>
    <w:qFormat/>
    <w:rsid w:val="00263933"/>
    <w:rPr/>
  </w:style>
  <w:style w:type="character" w:styleId="Nadpis3Char" w:customStyle="1">
    <w:name w:val="Nadpis 3 Char"/>
    <w:basedOn w:val="DefaultParagraphFont"/>
    <w:link w:val="Nadpis3"/>
    <w:uiPriority w:val="9"/>
    <w:semiHidden/>
    <w:qFormat/>
    <w:rsid w:val="00457135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u w:val="none" w:color="000000"/>
    </w:rPr>
  </w:style>
  <w:style w:type="character" w:styleId="Internetovodkaz">
    <w:name w:val="Internetový odkaz"/>
    <w:basedOn w:val="DefaultParagraphFont"/>
    <w:uiPriority w:val="99"/>
    <w:unhideWhenUsed/>
    <w:rsid w:val="00457135"/>
    <w:rPr>
      <w:color w:val="0000FF"/>
      <w:u w:val="single"/>
    </w:rPr>
  </w:style>
  <w:style w:type="character" w:styleId="ZhlavChar" w:customStyle="1">
    <w:name w:val="Záhlaví Char"/>
    <w:basedOn w:val="DefaultParagraphFont"/>
    <w:link w:val="Zhlav"/>
    <w:uiPriority w:val="99"/>
    <w:qFormat/>
    <w:rsid w:val="00457135"/>
    <w:rPr>
      <w:rFonts w:ascii="Calibri" w:hAnsi="Calibri" w:eastAsia="Calibri" w:cs="Calibri"/>
      <w:color w:val="000000"/>
      <w:sz w:val="22"/>
      <w:szCs w:val="22"/>
      <w:u w:val="none" w:color="000000"/>
    </w:rPr>
  </w:style>
  <w:style w:type="character" w:styleId="ZpatChar" w:customStyle="1">
    <w:name w:val="Zápatí Char"/>
    <w:basedOn w:val="DefaultParagraphFont"/>
    <w:link w:val="Zpat"/>
    <w:uiPriority w:val="99"/>
    <w:qFormat/>
    <w:rsid w:val="00457135"/>
    <w:rPr>
      <w:rFonts w:ascii="Calibri" w:hAnsi="Calibri" w:eastAsia="Calibri" w:cs="Calibri"/>
      <w:color w:val="000000"/>
      <w:sz w:val="22"/>
      <w:szCs w:val="22"/>
      <w:u w:val="none" w:color="000000"/>
    </w:rPr>
  </w:style>
  <w:style w:type="character" w:styleId="NzevChar" w:customStyle="1">
    <w:name w:val="Název Char"/>
    <w:basedOn w:val="DefaultParagraphFont"/>
    <w:link w:val="Nzev"/>
    <w:uiPriority w:val="10"/>
    <w:qFormat/>
    <w:rsid w:val="00580c05"/>
    <w:rPr>
      <w:rFonts w:ascii="Calibri Light" w:hAnsi="Calibri Light" w:eastAsia="" w:cs="" w:asciiTheme="majorHAnsi" w:cstheme="majorBidi" w:eastAsiaTheme="majorEastAsia" w:hAnsiTheme="majorHAnsi"/>
      <w:spacing w:val="-10"/>
      <w:sz w:val="56"/>
      <w:szCs w:val="56"/>
      <w:u w:val="none" w:color="000000"/>
    </w:rPr>
  </w:style>
  <w:style w:type="character" w:styleId="ListLabel1">
    <w:name w:val="ListLabel 1"/>
    <w:qFormat/>
    <w:rPr>
      <w:rFonts w:ascii="Times New Roman" w:hAnsi="Times New Roman"/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Times New Roman" w:hAnsi="Times New Roman"/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rFonts w:ascii="Times New Roman" w:hAnsi="Times New Roman"/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rFonts w:ascii="Times" w:hAnsi="Times"/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rFonts w:ascii="Times" w:hAnsi="Times"/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rFonts w:ascii="Times" w:hAnsi="Times"/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Odkaznarejstk">
    <w:name w:val="Odkaz na rejstřík"/>
    <w:qFormat/>
    <w:rPr/>
  </w:style>
  <w:style w:type="character" w:styleId="Zdraznn">
    <w:name w:val="Zdůraznění"/>
    <w:qFormat/>
    <w:rPr>
      <w:i/>
      <w:iCs/>
    </w:rPr>
  </w:style>
  <w:style w:type="character" w:styleId="Silnzdraznn">
    <w:name w:val="Silné zdůraznění"/>
    <w:qFormat/>
    <w:rPr>
      <w:b/>
      <w:bCs/>
    </w:rPr>
  </w:style>
  <w:style w:type="character" w:styleId="Odrky">
    <w:name w:val="Odrážky"/>
    <w:qFormat/>
    <w:rPr>
      <w:rFonts w:ascii="OpenSymbol" w:hAnsi="OpenSymbol" w:eastAsia="OpenSymbol" w:cs="OpenSymbol"/>
    </w:rPr>
  </w:style>
  <w:style w:type="character" w:styleId="Symbolyproslovn">
    <w:name w:val="Symboly pro číslování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Free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FreeSans"/>
    </w:rPr>
  </w:style>
  <w:style w:type="paragraph" w:styleId="Zhlavazpat" w:customStyle="1">
    <w:name w:val="Záhlaví a zápatí"/>
    <w:qFormat/>
    <w:rsid w:val="007d76c9"/>
    <w:pPr>
      <w:widowControl/>
      <w:pBdr/>
      <w:tabs>
        <w:tab w:val="right" w:pos="9020" w:leader="none"/>
      </w:tabs>
      <w:bidi w:val="0"/>
      <w:jc w:val="left"/>
    </w:pPr>
    <w:rPr>
      <w:rFonts w:ascii="Helvetica" w:hAnsi="Helvetica" w:eastAsia="Arial Unicode MS" w:cs="Arial Unicode MS"/>
      <w:color w:val="000000"/>
      <w:sz w:val="22"/>
      <w:szCs w:val="24"/>
      <w:lang w:val="cs-CZ" w:eastAsia="cs-CZ" w:bidi="ar-SA"/>
    </w:rPr>
  </w:style>
  <w:style w:type="paragraph" w:styleId="Text" w:customStyle="1">
    <w:name w:val="Text"/>
    <w:basedOn w:val="Popisek"/>
    <w:qFormat/>
    <w:rsid w:val="007d76c9"/>
    <w:pPr>
      <w:widowControl/>
      <w:pBdr/>
      <w:bidi w:val="0"/>
      <w:jc w:val="left"/>
    </w:pPr>
    <w:rPr>
      <w:rFonts w:ascii="Helvetica" w:hAnsi="Helvetica" w:eastAsia="Arial Unicode MS" w:cs="Arial Unicode MS"/>
      <w:color w:val="000000"/>
      <w:sz w:val="22"/>
      <w:szCs w:val="22"/>
      <w:lang w:val="cs-CZ" w:eastAsia="cs-CZ"/>
    </w:rPr>
  </w:style>
  <w:style w:type="paragraph" w:styleId="ListParagraph">
    <w:name w:val="List Paragraph"/>
    <w:basedOn w:val="Normal"/>
    <w:uiPriority w:val="34"/>
    <w:qFormat/>
    <w:rsid w:val="00ed091e"/>
    <w:pPr>
      <w:pBdr/>
      <w:spacing w:before="0" w:after="200"/>
      <w:ind w:left="720" w:hanging="0"/>
      <w:contextualSpacing/>
    </w:pPr>
    <w:rPr>
      <w:rFonts w:ascii="Bookman Old Style" w:hAnsi="Bookman Old Style" w:eastAsia="Calibri" w:cs="" w:cstheme="minorBidi" w:eastAsiaTheme="minorHAnsi"/>
      <w:color w:val="00000A"/>
      <w:sz w:val="24"/>
      <w:lang w:val="cs-CZ"/>
    </w:rPr>
  </w:style>
  <w:style w:type="paragraph" w:styleId="NormalWeb">
    <w:name w:val="Normal (Web)"/>
    <w:basedOn w:val="Normal"/>
    <w:uiPriority w:val="99"/>
    <w:unhideWhenUsed/>
    <w:qFormat/>
    <w:rsid w:val="00263933"/>
    <w:pPr>
      <w:pBdr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cs-CZ" w:eastAsia="cs-CZ"/>
    </w:rPr>
  </w:style>
  <w:style w:type="paragraph" w:styleId="Zhlav">
    <w:name w:val="Header"/>
    <w:basedOn w:val="Normal"/>
    <w:link w:val="ZhlavChar"/>
    <w:uiPriority w:val="99"/>
    <w:unhideWhenUsed/>
    <w:rsid w:val="0045713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pat">
    <w:name w:val="Footer"/>
    <w:basedOn w:val="Normal"/>
    <w:link w:val="ZpatChar"/>
    <w:uiPriority w:val="99"/>
    <w:unhideWhenUsed/>
    <w:rsid w:val="0045713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2b07d6"/>
    <w:pPr>
      <w:widowControl/>
      <w:pBdr/>
      <w:bidi w:val="0"/>
      <w:jc w:val="left"/>
    </w:pPr>
    <w:rPr>
      <w:rFonts w:ascii="Calibri" w:hAnsi="Calibri" w:eastAsia="Calibri" w:cs="Calibri"/>
      <w:color w:val="000000"/>
      <w:sz w:val="22"/>
      <w:szCs w:val="22"/>
      <w:u w:val="none" w:color="000000"/>
      <w:lang w:val="en-US" w:eastAsia="en-US" w:bidi="ar-SA"/>
    </w:rPr>
  </w:style>
  <w:style w:type="paragraph" w:styleId="TOCHeading">
    <w:name w:val="TOC Heading"/>
    <w:basedOn w:val="Nadpis1"/>
    <w:uiPriority w:val="39"/>
    <w:unhideWhenUsed/>
    <w:qFormat/>
    <w:rsid w:val="00580c05"/>
    <w:pPr>
      <w:pBdr/>
      <w:spacing w:before="480" w:after="0"/>
    </w:pPr>
    <w:rPr>
      <w:b/>
      <w:bCs/>
      <w:sz w:val="28"/>
      <w:szCs w:val="28"/>
      <w:lang w:val="cs-CZ" w:eastAsia="cs-CZ"/>
    </w:rPr>
  </w:style>
  <w:style w:type="paragraph" w:styleId="Obsah1">
    <w:name w:val="TOC 1"/>
    <w:basedOn w:val="Normal"/>
    <w:autoRedefine/>
    <w:uiPriority w:val="39"/>
    <w:unhideWhenUsed/>
    <w:rsid w:val="00580c05"/>
    <w:pPr>
      <w:spacing w:before="120" w:after="120"/>
    </w:pPr>
    <w:rPr>
      <w:rFonts w:ascii="Calibri" w:hAnsi="Calibri" w:cs="Calibri" w:asciiTheme="minorHAnsi" w:cstheme="minorHAnsi" w:hAnsiTheme="minorHAnsi"/>
      <w:b/>
      <w:bCs/>
      <w:caps/>
      <w:sz w:val="20"/>
      <w:szCs w:val="20"/>
    </w:rPr>
  </w:style>
  <w:style w:type="paragraph" w:styleId="Obsah2">
    <w:name w:val="TOC 2"/>
    <w:basedOn w:val="Normal"/>
    <w:autoRedefine/>
    <w:uiPriority w:val="39"/>
    <w:unhideWhenUsed/>
    <w:rsid w:val="00580c05"/>
    <w:pPr>
      <w:spacing w:before="0" w:after="0"/>
      <w:ind w:left="220" w:hanging="0"/>
    </w:pPr>
    <w:rPr>
      <w:rFonts w:ascii="Calibri" w:hAnsi="Calibri" w:cs="Calibri" w:asciiTheme="minorHAnsi" w:cstheme="minorHAnsi" w:hAnsiTheme="minorHAnsi"/>
      <w:smallCaps/>
      <w:sz w:val="20"/>
      <w:szCs w:val="20"/>
    </w:rPr>
  </w:style>
  <w:style w:type="paragraph" w:styleId="Obsah3">
    <w:name w:val="TOC 3"/>
    <w:basedOn w:val="Normal"/>
    <w:autoRedefine/>
    <w:uiPriority w:val="39"/>
    <w:unhideWhenUsed/>
    <w:rsid w:val="00580c05"/>
    <w:pPr>
      <w:spacing w:before="0" w:after="0"/>
      <w:ind w:left="440" w:hanging="0"/>
    </w:pPr>
    <w:rPr>
      <w:rFonts w:ascii="Calibri" w:hAnsi="Calibri" w:cs="Calibri" w:asciiTheme="minorHAnsi" w:cstheme="minorHAnsi" w:hAnsiTheme="minorHAnsi"/>
      <w:i/>
      <w:iCs/>
      <w:sz w:val="20"/>
      <w:szCs w:val="20"/>
    </w:rPr>
  </w:style>
  <w:style w:type="paragraph" w:styleId="Obsah4">
    <w:name w:val="TOC 4"/>
    <w:basedOn w:val="Normal"/>
    <w:autoRedefine/>
    <w:uiPriority w:val="39"/>
    <w:semiHidden/>
    <w:unhideWhenUsed/>
    <w:rsid w:val="00580c05"/>
    <w:pPr>
      <w:spacing w:before="0" w:after="0"/>
      <w:ind w:left="660" w:hanging="0"/>
    </w:pPr>
    <w:rPr>
      <w:rFonts w:ascii="Calibri" w:hAnsi="Calibri" w:cs="Calibri" w:asciiTheme="minorHAnsi" w:cstheme="minorHAnsi" w:hAnsiTheme="minorHAnsi"/>
      <w:sz w:val="18"/>
      <w:szCs w:val="18"/>
    </w:rPr>
  </w:style>
  <w:style w:type="paragraph" w:styleId="Obsah5">
    <w:name w:val="TOC 5"/>
    <w:basedOn w:val="Normal"/>
    <w:autoRedefine/>
    <w:uiPriority w:val="39"/>
    <w:semiHidden/>
    <w:unhideWhenUsed/>
    <w:rsid w:val="00580c05"/>
    <w:pPr>
      <w:spacing w:before="0" w:after="0"/>
      <w:ind w:left="880" w:hanging="0"/>
    </w:pPr>
    <w:rPr>
      <w:rFonts w:ascii="Calibri" w:hAnsi="Calibri" w:cs="Calibri" w:asciiTheme="minorHAnsi" w:cstheme="minorHAnsi" w:hAnsiTheme="minorHAnsi"/>
      <w:sz w:val="18"/>
      <w:szCs w:val="18"/>
    </w:rPr>
  </w:style>
  <w:style w:type="paragraph" w:styleId="Obsah6">
    <w:name w:val="TOC 6"/>
    <w:basedOn w:val="Normal"/>
    <w:autoRedefine/>
    <w:uiPriority w:val="39"/>
    <w:semiHidden/>
    <w:unhideWhenUsed/>
    <w:rsid w:val="00580c05"/>
    <w:pPr>
      <w:spacing w:before="0" w:after="0"/>
      <w:ind w:left="1100" w:hanging="0"/>
    </w:pPr>
    <w:rPr>
      <w:rFonts w:ascii="Calibri" w:hAnsi="Calibri" w:cs="Calibri" w:asciiTheme="minorHAnsi" w:cstheme="minorHAnsi" w:hAnsiTheme="minorHAnsi"/>
      <w:sz w:val="18"/>
      <w:szCs w:val="18"/>
    </w:rPr>
  </w:style>
  <w:style w:type="paragraph" w:styleId="Obsah7">
    <w:name w:val="TOC 7"/>
    <w:basedOn w:val="Normal"/>
    <w:autoRedefine/>
    <w:uiPriority w:val="39"/>
    <w:semiHidden/>
    <w:unhideWhenUsed/>
    <w:rsid w:val="00580c05"/>
    <w:pPr>
      <w:spacing w:before="0" w:after="0"/>
      <w:ind w:left="1320" w:hanging="0"/>
    </w:pPr>
    <w:rPr>
      <w:rFonts w:ascii="Calibri" w:hAnsi="Calibri" w:cs="Calibri" w:asciiTheme="minorHAnsi" w:cstheme="minorHAnsi" w:hAnsiTheme="minorHAnsi"/>
      <w:sz w:val="18"/>
      <w:szCs w:val="18"/>
    </w:rPr>
  </w:style>
  <w:style w:type="paragraph" w:styleId="Obsah8">
    <w:name w:val="TOC 8"/>
    <w:basedOn w:val="Normal"/>
    <w:autoRedefine/>
    <w:uiPriority w:val="39"/>
    <w:semiHidden/>
    <w:unhideWhenUsed/>
    <w:rsid w:val="00580c05"/>
    <w:pPr>
      <w:spacing w:before="0" w:after="0"/>
      <w:ind w:left="1540" w:hanging="0"/>
    </w:pPr>
    <w:rPr>
      <w:rFonts w:ascii="Calibri" w:hAnsi="Calibri" w:cs="Calibri" w:asciiTheme="minorHAnsi" w:cstheme="minorHAnsi" w:hAnsiTheme="minorHAnsi"/>
      <w:sz w:val="18"/>
      <w:szCs w:val="18"/>
    </w:rPr>
  </w:style>
  <w:style w:type="paragraph" w:styleId="Obsah9">
    <w:name w:val="TOC 9"/>
    <w:basedOn w:val="Normal"/>
    <w:autoRedefine/>
    <w:uiPriority w:val="39"/>
    <w:semiHidden/>
    <w:unhideWhenUsed/>
    <w:rsid w:val="00580c05"/>
    <w:pPr>
      <w:spacing w:before="0" w:after="0"/>
      <w:ind w:left="1760" w:hanging="0"/>
    </w:pPr>
    <w:rPr>
      <w:rFonts w:ascii="Calibri" w:hAnsi="Calibri" w:cs="Calibri" w:asciiTheme="minorHAnsi" w:cstheme="minorHAnsi" w:hAnsiTheme="minorHAnsi"/>
      <w:sz w:val="18"/>
      <w:szCs w:val="18"/>
    </w:rPr>
  </w:style>
  <w:style w:type="paragraph" w:styleId="Nzev">
    <w:name w:val="Title"/>
    <w:basedOn w:val="Normal"/>
    <w:link w:val="NzevChar"/>
    <w:uiPriority w:val="10"/>
    <w:qFormat/>
    <w:rsid w:val="00580c05"/>
    <w:pPr>
      <w:spacing w:lineRule="auto" w:line="240" w:before="0" w:after="0"/>
      <w:contextualSpacing/>
    </w:pPr>
    <w:rPr>
      <w:rFonts w:ascii="Calibri Light" w:hAnsi="Calibri Light" w:eastAsia="" w:cs="" w:asciiTheme="majorHAnsi" w:cstheme="majorBidi" w:eastAsiaTheme="majorEastAsia" w:hAnsiTheme="majorHAnsi"/>
      <w:color w:val="00000A"/>
      <w:spacing w:val="-10"/>
      <w:sz w:val="56"/>
      <w:szCs w:val="5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7d76c9"/>
    <w:rPr>
      <w:lang w:val="cs-CZ" w:eastAsia="cs-CZ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– řazení podle názvu" Version="2003"/>
</file>

<file path=customXml/itemProps1.xml><?xml version="1.0" encoding="utf-8"?>
<ds:datastoreItem xmlns:ds="http://schemas.openxmlformats.org/officeDocument/2006/customXml" ds:itemID="{A1628144-6561-B64B-BC8E-24413F175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LibreOffice/5.1.6.2$Linux_X86_64 LibreOffice_project/10m0$Build-2</Application>
  <Pages>3</Pages>
  <Words>249</Words>
  <Characters>1447</Characters>
  <CharactersWithSpaces>1728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2018-06-25T10:32:00Z</dcterms:created>
  <dc:creator>David Pánek</dc:creator>
  <dc:description/>
  <dc:language>cs-CZ</dc:language>
  <cp:lastModifiedBy/>
  <dcterms:modified xsi:type="dcterms:W3CDTF">2019-03-19T18:07:45Z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